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2F4C7" w14:textId="04EE9C68" w:rsidR="00056848" w:rsidRPr="007E2FFF" w:rsidRDefault="00E14330" w:rsidP="00E14330">
      <w:pPr>
        <w:jc w:val="center"/>
        <w:rPr>
          <w:b/>
          <w:sz w:val="24"/>
        </w:rPr>
      </w:pPr>
      <w:r>
        <w:rPr>
          <w:b/>
          <w:sz w:val="24"/>
        </w:rPr>
        <w:t>INDEX OF MOTIONS</w:t>
      </w:r>
      <w:bookmarkStart w:id="0" w:name="_GoBack"/>
      <w:bookmarkEnd w:id="0"/>
    </w:p>
    <w:p w14:paraId="5F1E094C" w14:textId="77777777" w:rsidR="007E2FFF" w:rsidRPr="00B23A36" w:rsidRDefault="007E2FFF">
      <w:pPr>
        <w:rPr>
          <w:b/>
          <w:u w:val="single"/>
        </w:rPr>
      </w:pPr>
    </w:p>
    <w:p w14:paraId="02855262" w14:textId="1FFEF06C" w:rsidR="00B23A36" w:rsidRDefault="00B23A36" w:rsidP="00140A16">
      <w:pPr>
        <w:tabs>
          <w:tab w:val="left" w:pos="567"/>
        </w:tabs>
        <w:ind w:left="567" w:hanging="567"/>
      </w:pPr>
      <w:r>
        <w:t xml:space="preserve">1 </w:t>
      </w:r>
      <w:r w:rsidR="00140A16">
        <w:tab/>
      </w:r>
      <w:r>
        <w:t>Procedural Motion</w:t>
      </w:r>
    </w:p>
    <w:p w14:paraId="4FB63625" w14:textId="125A24FF" w:rsidR="00B23A36" w:rsidRDefault="00B23A36" w:rsidP="00140A16">
      <w:pPr>
        <w:tabs>
          <w:tab w:val="left" w:pos="567"/>
        </w:tabs>
        <w:ind w:left="567" w:hanging="567"/>
      </w:pPr>
      <w:r>
        <w:t xml:space="preserve">2 </w:t>
      </w:r>
      <w:r w:rsidR="00140A16">
        <w:tab/>
      </w:r>
      <w:r>
        <w:t>Speaking Rights</w:t>
      </w:r>
    </w:p>
    <w:p w14:paraId="1C47FA4B" w14:textId="274A023C" w:rsidR="00B23A36" w:rsidRDefault="00B23A36" w:rsidP="00140A16">
      <w:pPr>
        <w:tabs>
          <w:tab w:val="left" w:pos="567"/>
        </w:tabs>
        <w:ind w:left="567" w:hanging="567"/>
      </w:pPr>
      <w:r>
        <w:t>3</w:t>
      </w:r>
      <w:r w:rsidR="00140A16">
        <w:tab/>
      </w:r>
      <w:r>
        <w:t xml:space="preserve"> Reports and Accounts</w:t>
      </w:r>
    </w:p>
    <w:p w14:paraId="1059D95A" w14:textId="5D448918" w:rsidR="00B23A36" w:rsidRDefault="00B23A36" w:rsidP="00140A16">
      <w:pPr>
        <w:tabs>
          <w:tab w:val="left" w:pos="567"/>
        </w:tabs>
        <w:ind w:left="567" w:hanging="567"/>
      </w:pPr>
      <w:r>
        <w:t xml:space="preserve">4 </w:t>
      </w:r>
      <w:r w:rsidR="00140A16">
        <w:tab/>
      </w:r>
      <w:r>
        <w:t>A Way Forward (lying on the table from GSTHW 2016)</w:t>
      </w:r>
    </w:p>
    <w:p w14:paraId="61F41DD2" w14:textId="294C3AA2" w:rsidR="00B23A36" w:rsidRDefault="00B23A36" w:rsidP="00140A16">
      <w:pPr>
        <w:tabs>
          <w:tab w:val="left" w:pos="567"/>
        </w:tabs>
        <w:ind w:left="567" w:hanging="567"/>
      </w:pPr>
      <w:r>
        <w:t xml:space="preserve">5 </w:t>
      </w:r>
      <w:r w:rsidR="00140A16">
        <w:tab/>
      </w:r>
      <w:r>
        <w:t>Guidelines for Christian Initiation (Motion #17 of GSTHW 2016 lying on the table)</w:t>
      </w:r>
    </w:p>
    <w:p w14:paraId="6D28F01B" w14:textId="6C721551" w:rsidR="00B23A36" w:rsidRDefault="00B23A36" w:rsidP="00140A16">
      <w:pPr>
        <w:tabs>
          <w:tab w:val="left" w:pos="567"/>
        </w:tabs>
        <w:ind w:left="567" w:hanging="567"/>
      </w:pPr>
      <w:r>
        <w:t xml:space="preserve">6 </w:t>
      </w:r>
      <w:r w:rsidR="00140A16">
        <w:tab/>
      </w:r>
      <w:r>
        <w:t>Anglican – Methodist Relations</w:t>
      </w:r>
    </w:p>
    <w:p w14:paraId="56902E73" w14:textId="6FA8B4AA" w:rsidR="00B23A36" w:rsidRDefault="00B23A36" w:rsidP="00140A16">
      <w:pPr>
        <w:tabs>
          <w:tab w:val="left" w:pos="567"/>
        </w:tabs>
        <w:ind w:left="567" w:hanging="567"/>
      </w:pPr>
      <w:r>
        <w:t xml:space="preserve">7 </w:t>
      </w:r>
      <w:r w:rsidR="00140A16">
        <w:tab/>
      </w:r>
      <w:r>
        <w:t>Final Report of Motion 29 2016 Working Group</w:t>
      </w:r>
    </w:p>
    <w:p w14:paraId="7452C851" w14:textId="3627E1DB" w:rsidR="00B23A36" w:rsidRDefault="00B23A36" w:rsidP="00140A16">
      <w:pPr>
        <w:tabs>
          <w:tab w:val="left" w:pos="567"/>
        </w:tabs>
        <w:ind w:left="567" w:hanging="567"/>
      </w:pPr>
      <w:r>
        <w:t xml:space="preserve">8 </w:t>
      </w:r>
      <w:r w:rsidR="00140A16">
        <w:tab/>
      </w:r>
      <w:r>
        <w:t>Youth Representation</w:t>
      </w:r>
    </w:p>
    <w:p w14:paraId="26DBC3C3" w14:textId="33107164" w:rsidR="00193497" w:rsidRDefault="00B23A36" w:rsidP="00140A16">
      <w:pPr>
        <w:tabs>
          <w:tab w:val="left" w:pos="567"/>
        </w:tabs>
        <w:ind w:left="567" w:hanging="567"/>
      </w:pPr>
      <w:r>
        <w:t>9</w:t>
      </w:r>
      <w:r w:rsidR="00193497">
        <w:t xml:space="preserve"> </w:t>
      </w:r>
      <w:r w:rsidR="00140A16">
        <w:tab/>
      </w:r>
      <w:r w:rsidR="00193497">
        <w:t>Mental Health Awareness Training</w:t>
      </w:r>
    </w:p>
    <w:p w14:paraId="57F1DEE3" w14:textId="18DAD336" w:rsidR="00193497" w:rsidRDefault="00193497" w:rsidP="00140A16">
      <w:pPr>
        <w:tabs>
          <w:tab w:val="left" w:pos="567"/>
        </w:tabs>
        <w:ind w:left="567" w:hanging="567"/>
      </w:pPr>
      <w:r>
        <w:t xml:space="preserve">10 </w:t>
      </w:r>
      <w:r w:rsidR="00140A16">
        <w:tab/>
      </w:r>
      <w:r>
        <w:t>Shareable Resources</w:t>
      </w:r>
    </w:p>
    <w:p w14:paraId="75009C81" w14:textId="1DE575D7" w:rsidR="00193497" w:rsidRDefault="00193497" w:rsidP="00140A16">
      <w:pPr>
        <w:tabs>
          <w:tab w:val="left" w:pos="567"/>
        </w:tabs>
        <w:ind w:left="567" w:hanging="567"/>
      </w:pPr>
      <w:r>
        <w:t xml:space="preserve">11 </w:t>
      </w:r>
      <w:r w:rsidR="00140A16">
        <w:tab/>
      </w:r>
      <w:r>
        <w:t>Mission Aligned Impact Investment</w:t>
      </w:r>
    </w:p>
    <w:p w14:paraId="3380EC3D" w14:textId="06E68DEE" w:rsidR="00E3271B" w:rsidRDefault="00193497" w:rsidP="00140A16">
      <w:pPr>
        <w:tabs>
          <w:tab w:val="left" w:pos="567"/>
        </w:tabs>
        <w:ind w:left="567" w:hanging="567"/>
      </w:pPr>
      <w:r>
        <w:t xml:space="preserve">12 </w:t>
      </w:r>
      <w:r w:rsidR="00140A16">
        <w:tab/>
      </w:r>
      <w:r>
        <w:t xml:space="preserve">Criminal Justice System </w:t>
      </w:r>
      <w:r w:rsidR="00E3271B">
        <w:t>Royal Commission</w:t>
      </w:r>
    </w:p>
    <w:p w14:paraId="73F39EDF" w14:textId="7477142E" w:rsidR="00E3271B" w:rsidRDefault="00E3271B" w:rsidP="00140A16">
      <w:pPr>
        <w:tabs>
          <w:tab w:val="left" w:pos="567"/>
        </w:tabs>
        <w:ind w:left="567" w:hanging="567"/>
      </w:pPr>
      <w:r>
        <w:t>13</w:t>
      </w:r>
      <w:r w:rsidR="00140A16">
        <w:tab/>
      </w:r>
      <w:r>
        <w:t>Title G Canon III of Marriage Review</w:t>
      </w:r>
    </w:p>
    <w:p w14:paraId="6422D27C" w14:textId="08520B0B" w:rsidR="00B23A36" w:rsidRDefault="00E3271B" w:rsidP="00140A16">
      <w:pPr>
        <w:tabs>
          <w:tab w:val="left" w:pos="567"/>
        </w:tabs>
        <w:ind w:left="567" w:hanging="567"/>
      </w:pPr>
      <w:r>
        <w:t xml:space="preserve">14 </w:t>
      </w:r>
      <w:r w:rsidR="007E2FFF">
        <w:tab/>
      </w:r>
      <w:r>
        <w:t xml:space="preserve">Formal Apology to </w:t>
      </w:r>
      <w:proofErr w:type="spellStart"/>
      <w:r>
        <w:t>Ngati</w:t>
      </w:r>
      <w:proofErr w:type="spellEnd"/>
      <w:r>
        <w:t xml:space="preserve"> </w:t>
      </w:r>
      <w:proofErr w:type="spellStart"/>
      <w:r>
        <w:t>Tapu</w:t>
      </w:r>
      <w:proofErr w:type="spellEnd"/>
      <w:r>
        <w:t xml:space="preserve"> and </w:t>
      </w:r>
      <w:proofErr w:type="spellStart"/>
      <w:r>
        <w:t>Ngaitamarawaho</w:t>
      </w:r>
      <w:proofErr w:type="spellEnd"/>
      <w:r>
        <w:t xml:space="preserve"> of Tauranga Moana</w:t>
      </w:r>
    </w:p>
    <w:p w14:paraId="26F1DA75" w14:textId="79EEF271" w:rsidR="00E3271B" w:rsidRDefault="00E3271B" w:rsidP="00140A16">
      <w:pPr>
        <w:tabs>
          <w:tab w:val="left" w:pos="567"/>
        </w:tabs>
        <w:ind w:left="567" w:hanging="567"/>
      </w:pPr>
      <w:r>
        <w:t>15</w:t>
      </w:r>
      <w:r w:rsidR="007E2FFF">
        <w:tab/>
      </w:r>
      <w:r w:rsidR="00271B6C">
        <w:t>Disability Responsiveness in the Church</w:t>
      </w:r>
    </w:p>
    <w:p w14:paraId="27567433" w14:textId="61905A8E" w:rsidR="00271B6C" w:rsidRDefault="00271B6C" w:rsidP="00140A16">
      <w:pPr>
        <w:tabs>
          <w:tab w:val="left" w:pos="567"/>
        </w:tabs>
        <w:ind w:left="567" w:hanging="567"/>
      </w:pPr>
      <w:r>
        <w:t xml:space="preserve">16 </w:t>
      </w:r>
      <w:r w:rsidR="007E2FFF">
        <w:tab/>
      </w:r>
      <w:r>
        <w:t>Standing Order 69 Amendment</w:t>
      </w:r>
    </w:p>
    <w:p w14:paraId="3AB49D1F" w14:textId="5ED7D8BA" w:rsidR="00271B6C" w:rsidRDefault="00271B6C" w:rsidP="00140A16">
      <w:pPr>
        <w:tabs>
          <w:tab w:val="left" w:pos="567"/>
        </w:tabs>
        <w:ind w:left="567" w:hanging="567"/>
      </w:pPr>
      <w:r>
        <w:t xml:space="preserve">17 </w:t>
      </w:r>
      <w:r w:rsidR="007E2FFF">
        <w:tab/>
      </w:r>
      <w:r w:rsidR="00013D96">
        <w:t>St Stephen’s and Queen Victoria Schools Trust Board Appointments</w:t>
      </w:r>
    </w:p>
    <w:p w14:paraId="3DFC8AE0" w14:textId="19A24531" w:rsidR="00847806" w:rsidRDefault="00847806" w:rsidP="00140A16">
      <w:pPr>
        <w:tabs>
          <w:tab w:val="left" w:pos="567"/>
        </w:tabs>
        <w:ind w:left="567" w:hanging="567"/>
      </w:pPr>
      <w:r>
        <w:t xml:space="preserve">18 </w:t>
      </w:r>
      <w:r w:rsidR="007E2FFF">
        <w:tab/>
      </w:r>
      <w:r>
        <w:t>St Stephen’s and Queen Victoria Schools Trust Board Trust Deed Amendments</w:t>
      </w:r>
    </w:p>
    <w:p w14:paraId="1C687A56" w14:textId="014538AE" w:rsidR="00847806" w:rsidRDefault="00847806" w:rsidP="00140A16">
      <w:pPr>
        <w:tabs>
          <w:tab w:val="left" w:pos="567"/>
        </w:tabs>
        <w:ind w:left="567" w:hanging="567"/>
      </w:pPr>
      <w:r>
        <w:t xml:space="preserve">19 </w:t>
      </w:r>
      <w:r w:rsidR="007E2FFF">
        <w:tab/>
      </w:r>
      <w:r>
        <w:t xml:space="preserve">Fossil Fuel </w:t>
      </w:r>
      <w:r w:rsidR="0019337F">
        <w:t>Divestment – Next Steps</w:t>
      </w:r>
    </w:p>
    <w:p w14:paraId="6F29E93D" w14:textId="579C1073" w:rsidR="00847806" w:rsidRDefault="00847806" w:rsidP="00140A16">
      <w:pPr>
        <w:tabs>
          <w:tab w:val="left" w:pos="567"/>
        </w:tabs>
        <w:ind w:left="567" w:hanging="567"/>
      </w:pPr>
      <w:r>
        <w:t xml:space="preserve">20 </w:t>
      </w:r>
      <w:r w:rsidR="007E2FFF">
        <w:tab/>
      </w:r>
      <w:r>
        <w:t xml:space="preserve">Climate Change </w:t>
      </w:r>
      <w:r w:rsidR="0019337F">
        <w:t>Action Plan</w:t>
      </w:r>
    </w:p>
    <w:sectPr w:rsidR="00847806" w:rsidSect="006223C3"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36"/>
    <w:rsid w:val="00013D96"/>
    <w:rsid w:val="00140A16"/>
    <w:rsid w:val="0019337F"/>
    <w:rsid w:val="00193497"/>
    <w:rsid w:val="00271B6C"/>
    <w:rsid w:val="00563014"/>
    <w:rsid w:val="006223C3"/>
    <w:rsid w:val="007630C5"/>
    <w:rsid w:val="007E2FFF"/>
    <w:rsid w:val="00847806"/>
    <w:rsid w:val="00B23A36"/>
    <w:rsid w:val="00D731BC"/>
    <w:rsid w:val="00D77879"/>
    <w:rsid w:val="00DD758B"/>
    <w:rsid w:val="00E14330"/>
    <w:rsid w:val="00E3271B"/>
    <w:rsid w:val="00F5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F987C"/>
  <w15:chartTrackingRefBased/>
  <w15:docId w15:val="{CB5EB127-919D-4D41-BCCB-1FD1469F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Props1.xml><?xml version="1.0" encoding="utf-8"?>
<ds:datastoreItem xmlns:ds="http://schemas.openxmlformats.org/officeDocument/2006/customXml" ds:itemID="{6963A77D-B46D-46BE-AEB2-2A1C8C13E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34058-CEDF-49B8-A841-78C513DBA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72AE6-F455-42B9-9AD0-E1CD51DC20C4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cb32b36e-1ca9-4009-987b-c8d3bf69da51"/>
    <ds:schemaRef ds:uri="http://schemas.microsoft.com/office/infopath/2007/PartnerControls"/>
    <ds:schemaRef ds:uri="4fb0e633-e10e-4f72-bd97-71b29ba6a15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Motions List </dc:title>
  <dc:subject/>
  <dc:creator>Michael Hughes</dc:creator>
  <cp:keywords/>
  <dc:description/>
  <cp:lastModifiedBy>Marissa Alix</cp:lastModifiedBy>
  <cp:revision>3</cp:revision>
  <cp:lastPrinted>2018-03-20T20:58:00Z</cp:lastPrinted>
  <dcterms:created xsi:type="dcterms:W3CDTF">2018-03-20T21:00:00Z</dcterms:created>
  <dcterms:modified xsi:type="dcterms:W3CDTF">2018-03-21T01:11:00Z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